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5E38" w14:textId="40C7AF77" w:rsidR="00327827" w:rsidRDefault="002B5969" w:rsidP="00574310">
      <w:pPr>
        <w:pStyle w:val="xxmsonormal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853F1C">
        <w:rPr>
          <w:rFonts w:ascii="Calibri" w:hAnsi="Calibri"/>
        </w:rPr>
        <w:t>ith valued input from parents</w:t>
      </w:r>
      <w:r w:rsidR="00D65C35">
        <w:rPr>
          <w:rFonts w:ascii="Calibri" w:hAnsi="Calibri"/>
        </w:rPr>
        <w:t xml:space="preserve"> and </w:t>
      </w:r>
      <w:r w:rsidR="00853F1C">
        <w:rPr>
          <w:rFonts w:ascii="Calibri" w:hAnsi="Calibri"/>
        </w:rPr>
        <w:t>pupils</w:t>
      </w:r>
      <w:r w:rsidR="00D65C35">
        <w:rPr>
          <w:rFonts w:ascii="Calibri" w:hAnsi="Calibri"/>
        </w:rPr>
        <w:t>,</w:t>
      </w:r>
      <w:r w:rsidR="00853F1C">
        <w:rPr>
          <w:rFonts w:ascii="Calibri" w:hAnsi="Calibri"/>
        </w:rPr>
        <w:t xml:space="preserve"> we</w:t>
      </w:r>
      <w:r>
        <w:rPr>
          <w:rFonts w:ascii="Calibri" w:hAnsi="Calibri"/>
        </w:rPr>
        <w:t xml:space="preserve"> </w:t>
      </w:r>
      <w:r w:rsidR="00157981">
        <w:rPr>
          <w:rFonts w:ascii="Calibri" w:hAnsi="Calibri"/>
        </w:rPr>
        <w:t>have updated our PE</w:t>
      </w:r>
      <w:r>
        <w:rPr>
          <w:rFonts w:ascii="Calibri" w:hAnsi="Calibri"/>
        </w:rPr>
        <w:t xml:space="preserve"> </w:t>
      </w:r>
      <w:r w:rsidR="0004794F">
        <w:rPr>
          <w:rFonts w:ascii="Calibri" w:hAnsi="Calibri"/>
        </w:rPr>
        <w:t>kit</w:t>
      </w:r>
      <w:r w:rsidR="008A34A2">
        <w:rPr>
          <w:rFonts w:ascii="Calibri" w:hAnsi="Calibri"/>
        </w:rPr>
        <w:t xml:space="preserve">. </w:t>
      </w:r>
      <w:r w:rsidR="004C2C7E">
        <w:rPr>
          <w:rFonts w:ascii="Calibri" w:hAnsi="Calibri"/>
        </w:rPr>
        <w:t>Some key</w:t>
      </w:r>
      <w:r w:rsidR="001D3FB6">
        <w:rPr>
          <w:rFonts w:ascii="Calibri" w:hAnsi="Calibri"/>
        </w:rPr>
        <w:t xml:space="preserve"> considerations were</w:t>
      </w:r>
      <w:r w:rsidR="0045413A">
        <w:rPr>
          <w:rFonts w:ascii="Calibri" w:hAnsi="Calibri"/>
        </w:rPr>
        <w:t xml:space="preserve"> </w:t>
      </w:r>
      <w:r w:rsidR="002D0FEF">
        <w:rPr>
          <w:rFonts w:ascii="Calibri" w:hAnsi="Calibri"/>
        </w:rPr>
        <w:t>cost, value for money and choice.</w:t>
      </w:r>
      <w:r w:rsidR="002B68A1">
        <w:rPr>
          <w:rFonts w:ascii="Calibri" w:hAnsi="Calibri"/>
        </w:rPr>
        <w:t xml:space="preserve"> Much of the</w:t>
      </w:r>
      <w:r w:rsidR="00EF5F47">
        <w:rPr>
          <w:rFonts w:ascii="Calibri" w:hAnsi="Calibri"/>
        </w:rPr>
        <w:t xml:space="preserve"> kit</w:t>
      </w:r>
      <w:r w:rsidR="00D134B4">
        <w:rPr>
          <w:rFonts w:ascii="Calibri" w:hAnsi="Calibri"/>
        </w:rPr>
        <w:t xml:space="preserve"> is</w:t>
      </w:r>
      <w:r w:rsidR="00EF5F47">
        <w:rPr>
          <w:rFonts w:ascii="Calibri" w:hAnsi="Calibri"/>
        </w:rPr>
        <w:t xml:space="preserve"> </w:t>
      </w:r>
      <w:r w:rsidR="006E6742">
        <w:rPr>
          <w:rFonts w:ascii="Calibri" w:hAnsi="Calibri"/>
        </w:rPr>
        <w:t xml:space="preserve">available from a variety of </w:t>
      </w:r>
      <w:r w:rsidR="00A9753D">
        <w:rPr>
          <w:rFonts w:ascii="Calibri" w:hAnsi="Calibri"/>
        </w:rPr>
        <w:t>retailers</w:t>
      </w:r>
      <w:r w:rsidR="00424594">
        <w:rPr>
          <w:rFonts w:ascii="Calibri" w:hAnsi="Calibri"/>
        </w:rPr>
        <w:t xml:space="preserve">. </w:t>
      </w:r>
      <w:r w:rsidR="00BE23D8">
        <w:rPr>
          <w:rFonts w:ascii="Calibri" w:hAnsi="Calibri"/>
        </w:rPr>
        <w:t xml:space="preserve">We </w:t>
      </w:r>
      <w:r w:rsidR="008A1B6E">
        <w:rPr>
          <w:rFonts w:ascii="Calibri" w:hAnsi="Calibri"/>
        </w:rPr>
        <w:t xml:space="preserve">chose </w:t>
      </w:r>
      <w:r w:rsidR="003C1652">
        <w:rPr>
          <w:rFonts w:ascii="Calibri" w:hAnsi="Calibri"/>
        </w:rPr>
        <w:t xml:space="preserve">Halbro as our </w:t>
      </w:r>
      <w:r w:rsidR="00B17D6D">
        <w:rPr>
          <w:rFonts w:ascii="Calibri" w:hAnsi="Calibri"/>
        </w:rPr>
        <w:t>preferred</w:t>
      </w:r>
      <w:r w:rsidR="003C1652">
        <w:rPr>
          <w:rFonts w:ascii="Calibri" w:hAnsi="Calibri"/>
        </w:rPr>
        <w:t xml:space="preserve"> supplier</w:t>
      </w:r>
      <w:r w:rsidR="00E9296C">
        <w:rPr>
          <w:rFonts w:ascii="Calibri" w:hAnsi="Calibri"/>
        </w:rPr>
        <w:t xml:space="preserve"> of our bespoke items</w:t>
      </w:r>
      <w:r w:rsidR="003C1652">
        <w:rPr>
          <w:rFonts w:ascii="Calibri" w:hAnsi="Calibri"/>
        </w:rPr>
        <w:t xml:space="preserve">. </w:t>
      </w:r>
      <w:r w:rsidR="1F41CEF8" w:rsidRPr="41C8F1A9">
        <w:rPr>
          <w:rFonts w:ascii="Calibri" w:hAnsi="Calibri"/>
        </w:rPr>
        <w:t xml:space="preserve">They </w:t>
      </w:r>
      <w:r w:rsidR="00936F65">
        <w:rPr>
          <w:rFonts w:ascii="Calibri" w:hAnsi="Calibri"/>
        </w:rPr>
        <w:t>do</w:t>
      </w:r>
      <w:r w:rsidR="1F41CEF8" w:rsidRPr="41C8F1A9">
        <w:rPr>
          <w:rFonts w:ascii="Calibri" w:hAnsi="Calibri"/>
        </w:rPr>
        <w:t xml:space="preserve"> supply all the clothing products required</w:t>
      </w:r>
      <w:r w:rsidR="006B28EF">
        <w:rPr>
          <w:rFonts w:ascii="Calibri" w:hAnsi="Calibri"/>
        </w:rPr>
        <w:t xml:space="preserve"> for PE at</w:t>
      </w:r>
      <w:r w:rsidR="00DD292E">
        <w:rPr>
          <w:rFonts w:ascii="Calibri" w:hAnsi="Calibri"/>
        </w:rPr>
        <w:t xml:space="preserve"> </w:t>
      </w:r>
      <w:r w:rsidR="006B28EF">
        <w:rPr>
          <w:rFonts w:ascii="Calibri" w:hAnsi="Calibri"/>
        </w:rPr>
        <w:t>QEGS Penrith.</w:t>
      </w:r>
      <w:r w:rsidR="0010299F">
        <w:rPr>
          <w:rFonts w:ascii="Calibri" w:hAnsi="Calibri"/>
        </w:rPr>
        <w:t xml:space="preserve"> </w:t>
      </w:r>
      <w:r w:rsidR="00157CB2">
        <w:rPr>
          <w:rFonts w:ascii="Calibri" w:hAnsi="Calibri"/>
        </w:rPr>
        <w:t xml:space="preserve"> </w:t>
      </w:r>
    </w:p>
    <w:p w14:paraId="0470FDB6" w14:textId="77777777" w:rsidR="00DD292E" w:rsidRPr="00DD292E" w:rsidRDefault="00DD292E" w:rsidP="00DD292E">
      <w:pPr>
        <w:pStyle w:val="xxmsonormal"/>
        <w:shd w:val="clear" w:color="auto" w:fill="FFFFFF" w:themeFill="background1"/>
        <w:spacing w:before="0" w:beforeAutospacing="0" w:after="0" w:afterAutospacing="0"/>
        <w:jc w:val="center"/>
        <w:rPr>
          <w:rStyle w:val="Hyperlink"/>
          <w:rFonts w:ascii="Calibri" w:hAnsi="Calibri"/>
          <w:color w:val="auto"/>
          <w:u w:val="none"/>
        </w:rPr>
      </w:pPr>
    </w:p>
    <w:p w14:paraId="4441D08C" w14:textId="62A74916" w:rsidR="006B2530" w:rsidRDefault="006B2530" w:rsidP="00BD3C9F">
      <w:pPr>
        <w:spacing w:line="360" w:lineRule="atLeast"/>
        <w:divId w:val="2058166668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Halbro was established in 1919</w:t>
      </w:r>
      <w:r w:rsidR="004B0FE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F075E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and has an excellent reputation </w:t>
      </w:r>
      <w:r w:rsidR="003F6B57">
        <w:rPr>
          <w:rFonts w:ascii="Calibri" w:eastAsia="Times New Roman" w:hAnsi="Calibri" w:cs="Times New Roman"/>
          <w:sz w:val="24"/>
          <w:szCs w:val="24"/>
          <w:lang w:eastAsia="en-GB"/>
        </w:rPr>
        <w:t>for personal service, quality assurance and aftercare</w:t>
      </w:r>
      <w:r w:rsidR="00A9200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Their products are worn by </w:t>
      </w:r>
      <w:r w:rsidR="00E0056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several local </w:t>
      </w:r>
      <w:r w:rsidR="00FB224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sports </w:t>
      </w:r>
      <w:r w:rsidR="00C11574">
        <w:rPr>
          <w:rFonts w:ascii="Calibri" w:eastAsia="Times New Roman" w:hAnsi="Calibri" w:cs="Times New Roman"/>
          <w:sz w:val="24"/>
          <w:szCs w:val="24"/>
          <w:lang w:eastAsia="en-GB"/>
        </w:rPr>
        <w:t xml:space="preserve">clubs and </w:t>
      </w:r>
      <w:r w:rsidR="00E00566">
        <w:rPr>
          <w:rFonts w:ascii="Calibri" w:eastAsia="Times New Roman" w:hAnsi="Calibri" w:cs="Times New Roman"/>
          <w:sz w:val="24"/>
          <w:szCs w:val="24"/>
          <w:lang w:eastAsia="en-GB"/>
        </w:rPr>
        <w:t>secondary schools</w:t>
      </w:r>
      <w:r w:rsidR="00BB6E8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</w:t>
      </w:r>
      <w:r w:rsidR="00981A5C">
        <w:rPr>
          <w:rFonts w:ascii="Calibri" w:eastAsia="Times New Roman" w:hAnsi="Calibri" w:cs="Times New Roman"/>
          <w:sz w:val="24"/>
          <w:szCs w:val="24"/>
          <w:lang w:eastAsia="en-GB"/>
        </w:rPr>
        <w:t>as well as many other sporting organisations nationally.</w:t>
      </w:r>
    </w:p>
    <w:p w14:paraId="51F7CF0D" w14:textId="4F07B3E3" w:rsidR="00E27DD1" w:rsidRPr="00574310" w:rsidRDefault="00E27DD1" w:rsidP="00E27DD1">
      <w:pPr>
        <w:spacing w:after="0" w:line="240" w:lineRule="auto"/>
        <w:divId w:val="553320532"/>
        <w:rPr>
          <w:sz w:val="28"/>
          <w:szCs w:val="28"/>
        </w:rPr>
      </w:pPr>
    </w:p>
    <w:p w14:paraId="3543264E" w14:textId="508D8C53" w:rsidR="41C8F1A9" w:rsidRDefault="41C8F1A9" w:rsidP="001B6B63">
      <w:pPr>
        <w:spacing w:line="360" w:lineRule="atLeast"/>
        <w:rPr>
          <w:rFonts w:asciiTheme="majorHAnsi" w:hAnsiTheme="majorHAnsi" w:cstheme="majorBidi"/>
          <w:sz w:val="20"/>
          <w:szCs w:val="20"/>
          <w:u w:val="single"/>
        </w:rPr>
      </w:pPr>
      <w:r w:rsidRPr="41C8F1A9">
        <w:rPr>
          <w:rFonts w:ascii="Calibri" w:eastAsia="Times New Roman" w:hAnsi="Calibri" w:cs="Times New Roman"/>
          <w:sz w:val="24"/>
          <w:szCs w:val="24"/>
          <w:lang w:eastAsia="en-GB"/>
        </w:rPr>
        <w:br w:type="page"/>
      </w:r>
      <w:r w:rsidR="00D92B57" w:rsidRPr="41C8F1A9">
        <w:rPr>
          <w:rFonts w:asciiTheme="majorHAnsi" w:hAnsiTheme="majorHAnsi" w:cstheme="majorBidi"/>
          <w:sz w:val="36"/>
          <w:szCs w:val="36"/>
          <w:u w:val="single"/>
        </w:rPr>
        <w:lastRenderedPageBreak/>
        <w:t>PE &amp; Games Kit (</w:t>
      </w:r>
      <w:r w:rsidR="00151F4E">
        <w:rPr>
          <w:rFonts w:asciiTheme="majorHAnsi" w:hAnsiTheme="majorHAnsi" w:cstheme="majorBidi"/>
          <w:sz w:val="36"/>
          <w:szCs w:val="36"/>
          <w:u w:val="single"/>
        </w:rPr>
        <w:t xml:space="preserve">New for </w:t>
      </w:r>
      <w:r w:rsidR="00D92B57" w:rsidRPr="41C8F1A9">
        <w:rPr>
          <w:rFonts w:asciiTheme="majorHAnsi" w:hAnsiTheme="majorHAnsi" w:cstheme="majorBidi"/>
          <w:sz w:val="36"/>
          <w:szCs w:val="36"/>
          <w:u w:val="single"/>
        </w:rPr>
        <w:t>Year 7 2021)</w:t>
      </w:r>
      <w:r w:rsidR="29BB6E11" w:rsidRPr="41C8F1A9">
        <w:rPr>
          <w:rFonts w:asciiTheme="majorHAnsi" w:hAnsiTheme="majorHAnsi" w:cstheme="majorBidi"/>
          <w:sz w:val="36"/>
          <w:szCs w:val="36"/>
          <w:u w:val="single"/>
        </w:rPr>
        <w:t xml:space="preserve"> 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84"/>
        <w:gridCol w:w="2269"/>
        <w:gridCol w:w="1275"/>
        <w:gridCol w:w="1418"/>
        <w:gridCol w:w="425"/>
        <w:gridCol w:w="1843"/>
        <w:gridCol w:w="3260"/>
        <w:gridCol w:w="284"/>
      </w:tblGrid>
      <w:tr w:rsidR="00BA361A" w14:paraId="5F3E0E59" w14:textId="77777777" w:rsidTr="5F979FF9">
        <w:tc>
          <w:tcPr>
            <w:tcW w:w="5246" w:type="dxa"/>
            <w:gridSpan w:val="4"/>
            <w:tcBorders>
              <w:bottom w:val="nil"/>
              <w:right w:val="nil"/>
            </w:tcBorders>
          </w:tcPr>
          <w:p w14:paraId="4D79A1AC" w14:textId="2A7ADD2A" w:rsidR="00BA361A" w:rsidRPr="00335CBD" w:rsidRDefault="0028362A" w:rsidP="00BA361A">
            <w:pPr>
              <w:rPr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12D3765" wp14:editId="7FF37DC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329565</wp:posOffset>
                      </wp:positionV>
                      <wp:extent cx="2341880" cy="963295"/>
                      <wp:effectExtent l="0" t="0" r="7620" b="14605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1880" cy="96329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A4D8F" w14:textId="43BB7E77" w:rsidR="0028362A" w:rsidRDefault="0028362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AFFA84" wp14:editId="542A4F73">
                                        <wp:extent cx="2070100" cy="91440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01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D3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42.45pt;margin-top:25.95pt;width:184.4pt;height:75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" strokeweight=".5pt">
                      <v:textbox>
                        <w:txbxContent>
                          <w:p w14:paraId="458A4D8F" w14:textId="43BB7E77" w:rsidR="0028362A" w:rsidRDefault="002836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AFFA84" wp14:editId="542A4F73">
                                  <wp:extent cx="2070100" cy="914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5CBD" w:rsidRPr="00335CBD">
              <w:rPr>
                <w:sz w:val="36"/>
                <w:szCs w:val="36"/>
                <w:u w:val="single"/>
              </w:rPr>
              <w:t>Compulsory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E3C2EEE" w14:textId="76775DEE" w:rsidR="00BA361A" w:rsidRDefault="00BA361A" w:rsidP="00810AF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</w:tcPr>
          <w:p w14:paraId="75E14C6E" w14:textId="730D7A57" w:rsidR="00BA361A" w:rsidRDefault="00562B13" w:rsidP="00BA682A">
            <w:pPr>
              <w:spacing w:line="276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9A1A219" wp14:editId="37476E3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329565</wp:posOffset>
                      </wp:positionV>
                      <wp:extent cx="2117725" cy="963295"/>
                      <wp:effectExtent l="0" t="0" r="15875" b="1460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7725" cy="96329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FF33CA" w14:textId="6E9A0ABA" w:rsidR="001E6ED7" w:rsidRDefault="001E6ED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DB660D" wp14:editId="7FE6D769">
                                        <wp:extent cx="927100" cy="6985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7100" cy="698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D5A0A">
                                    <w:rPr>
                                      <w:noProof/>
                                    </w:rPr>
                                    <w:t xml:space="preserve">          </w:t>
                                  </w:r>
                                  <w:r w:rsidR="005D5A0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9A6228" wp14:editId="0BB45141">
                                        <wp:extent cx="647700" cy="76200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77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1A219" id="Text Box 14" o:spid="_x0000_s1027" type="#_x0000_t202" style="position:absolute;left:0;text-align:left;margin-left:48pt;margin-top:25.95pt;width:166.75pt;height:7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" strokeweight=".5pt">
                      <v:textbox>
                        <w:txbxContent>
                          <w:p w14:paraId="56FF33CA" w14:textId="6E9A0ABA" w:rsidR="001E6ED7" w:rsidRDefault="001E6E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B660D" wp14:editId="7FE6D769">
                                  <wp:extent cx="927100" cy="6985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5A0A">
                              <w:rPr>
                                <w:noProof/>
                              </w:rPr>
                              <w:t xml:space="preserve">          </w:t>
                            </w:r>
                            <w:r w:rsidR="005D5A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9A6228" wp14:editId="0BB45141">
                                  <wp:extent cx="647700" cy="7620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318B" w14:paraId="3BE137FB" w14:textId="3B742B52" w:rsidTr="5F979FF9">
        <w:tc>
          <w:tcPr>
            <w:tcW w:w="5246" w:type="dxa"/>
            <w:gridSpan w:val="4"/>
            <w:tcBorders>
              <w:top w:val="nil"/>
              <w:right w:val="nil"/>
            </w:tcBorders>
          </w:tcPr>
          <w:p w14:paraId="3DBE89FB" w14:textId="14D0D4A8" w:rsidR="00F556AE" w:rsidRPr="00574310" w:rsidRDefault="00F556AE" w:rsidP="00170E86">
            <w:pPr>
              <w:spacing w:line="276" w:lineRule="auto"/>
              <w:rPr>
                <w:rFonts w:asciiTheme="majorHAnsi" w:hAnsiTheme="majorHAnsi" w:cstheme="majorBidi"/>
                <w:sz w:val="16"/>
                <w:szCs w:val="16"/>
                <w:u w:val="single"/>
              </w:rPr>
            </w:pPr>
          </w:p>
          <w:p w14:paraId="5E9E4F05" w14:textId="420E79EE" w:rsidR="005D3AF1" w:rsidRDefault="00810AF1" w:rsidP="00F1318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6F9F3D9B">
              <w:rPr>
                <w:rFonts w:asciiTheme="majorHAnsi" w:hAnsiTheme="majorHAnsi" w:cstheme="majorBidi"/>
              </w:rPr>
              <w:t>Blue Games / PE Top (Only available from Halbro)</w:t>
            </w:r>
            <w:r w:rsidR="005D3AF1" w:rsidRPr="00335C24">
              <w:rPr>
                <w:rFonts w:asciiTheme="majorHAnsi" w:hAnsiTheme="majorHAnsi" w:cstheme="majorHAnsi"/>
              </w:rPr>
              <w:t>.</w:t>
            </w:r>
          </w:p>
          <w:p w14:paraId="08F28F92" w14:textId="4373B8C5" w:rsidR="005957A2" w:rsidRDefault="005957A2" w:rsidP="00C2018D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0EB49" wp14:editId="021319C6">
                  <wp:extent cx="1069145" cy="106266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59" cy="106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3B1C1" w14:textId="2D022131" w:rsidR="00C2018D" w:rsidRPr="00335C24" w:rsidRDefault="002E26A6" w:rsidP="0053539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70B98">
              <w:rPr>
                <w:rFonts w:asciiTheme="majorHAnsi" w:hAnsiTheme="majorHAnsi" w:cstheme="majorHAnsi"/>
                <w:b/>
              </w:rPr>
              <w:t>Any all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E3516">
              <w:rPr>
                <w:rFonts w:asciiTheme="majorHAnsi" w:hAnsiTheme="majorHAnsi" w:cstheme="majorHAnsi"/>
              </w:rPr>
              <w:t>b</w:t>
            </w:r>
            <w:r w:rsidR="00C2018D" w:rsidRPr="00335C24">
              <w:rPr>
                <w:rFonts w:asciiTheme="majorHAnsi" w:hAnsiTheme="majorHAnsi" w:cstheme="majorHAnsi"/>
              </w:rPr>
              <w:t xml:space="preserve">lack </w:t>
            </w:r>
            <w:r w:rsidR="00BE3516">
              <w:rPr>
                <w:rFonts w:asciiTheme="majorHAnsi" w:hAnsiTheme="majorHAnsi" w:cstheme="majorHAnsi"/>
              </w:rPr>
              <w:t>l</w:t>
            </w:r>
            <w:r w:rsidR="00C2018D" w:rsidRPr="00335C24">
              <w:rPr>
                <w:rFonts w:asciiTheme="majorHAnsi" w:hAnsiTheme="majorHAnsi" w:cstheme="majorHAnsi"/>
              </w:rPr>
              <w:t>ong-sleeved skin.</w:t>
            </w:r>
          </w:p>
          <w:p w14:paraId="3B0A4BBD" w14:textId="6FF37B90" w:rsidR="007745B9" w:rsidRPr="00574310" w:rsidRDefault="007745B9" w:rsidP="00810AF1">
            <w:pPr>
              <w:spacing w:line="276" w:lineRule="auto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FFBE850" w14:textId="4A3A72F4" w:rsidR="00810AF1" w:rsidRDefault="00810AF1" w:rsidP="00BE3516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6F9F3D9B">
              <w:rPr>
                <w:rFonts w:asciiTheme="majorHAnsi" w:hAnsiTheme="majorHAnsi" w:cstheme="majorBidi"/>
              </w:rPr>
              <w:t>White sports socks</w:t>
            </w:r>
            <w:r w:rsidR="00D66BB2">
              <w:rPr>
                <w:rFonts w:asciiTheme="majorHAnsi" w:hAnsiTheme="majorHAnsi" w:cstheme="majorBidi"/>
              </w:rPr>
              <w:t xml:space="preserve"> /ankle socks (Indoor use)</w:t>
            </w:r>
            <w:r w:rsidRPr="6F9F3D9B">
              <w:rPr>
                <w:rFonts w:asciiTheme="majorHAnsi" w:hAnsiTheme="majorHAnsi" w:cstheme="majorBidi"/>
              </w:rPr>
              <w:t>.</w:t>
            </w:r>
          </w:p>
          <w:p w14:paraId="1ABC9E73" w14:textId="6E8A01DF" w:rsidR="00E36079" w:rsidRPr="00335C24" w:rsidRDefault="00574310" w:rsidP="00BE3516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A963B4">
              <w:rPr>
                <w:rFonts w:asciiTheme="majorHAnsi" w:hAnsiTheme="majorHAnsi" w:cstheme="majorBidi"/>
                <w:noProof/>
                <w:lang w:eastAsia="en-GB"/>
              </w:rPr>
              <w:drawing>
                <wp:anchor distT="0" distB="0" distL="114300" distR="114300" simplePos="0" relativeHeight="251658243" behindDoc="1" locked="0" layoutInCell="1" allowOverlap="1" wp14:anchorId="648AE687" wp14:editId="0BA36987">
                  <wp:simplePos x="0" y="0"/>
                  <wp:positionH relativeFrom="column">
                    <wp:posOffset>2214918</wp:posOffset>
                  </wp:positionH>
                  <wp:positionV relativeFrom="paragraph">
                    <wp:posOffset>164588</wp:posOffset>
                  </wp:positionV>
                  <wp:extent cx="297235" cy="386861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308" y="20571"/>
                      <wp:lineTo x="2030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35" cy="38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2F2AD3" w14:textId="1E67B5FA" w:rsidR="00D66BB2" w:rsidRDefault="00BA361A" w:rsidP="00BE351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Royal blue ‘football’ socks.</w:t>
            </w:r>
          </w:p>
          <w:p w14:paraId="25219802" w14:textId="29D5D09F" w:rsidR="00810AF1" w:rsidRPr="00335C24" w:rsidRDefault="00810AF1" w:rsidP="007745B9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4D148C4" w14:textId="4F18D650" w:rsidR="00810AF1" w:rsidRDefault="00810AF1" w:rsidP="00810AF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</w:tcBorders>
          </w:tcPr>
          <w:p w14:paraId="086577F8" w14:textId="3B6B9D50" w:rsidR="00BF55E1" w:rsidRPr="00574310" w:rsidRDefault="00BF55E1" w:rsidP="00DE367F">
            <w:pPr>
              <w:spacing w:line="276" w:lineRule="auto"/>
              <w:ind w:left="14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55FA5E2" w14:textId="7E1B12FE" w:rsidR="00DE367F" w:rsidRDefault="00BE3516" w:rsidP="00943DE0">
            <w:pPr>
              <w:spacing w:line="276" w:lineRule="auto"/>
              <w:ind w:left="1440"/>
              <w:rPr>
                <w:rFonts w:asciiTheme="majorHAnsi" w:hAnsiTheme="majorHAnsi" w:cstheme="majorHAnsi"/>
              </w:rPr>
            </w:pPr>
            <w:r w:rsidRPr="00470B98">
              <w:rPr>
                <w:rFonts w:asciiTheme="majorHAnsi" w:hAnsiTheme="majorHAnsi" w:cstheme="majorHAnsi"/>
                <w:b/>
              </w:rPr>
              <w:t>Any all</w:t>
            </w:r>
            <w:r>
              <w:rPr>
                <w:rFonts w:asciiTheme="majorHAnsi" w:hAnsiTheme="majorHAnsi" w:cstheme="majorHAnsi"/>
              </w:rPr>
              <w:t xml:space="preserve"> b</w:t>
            </w:r>
            <w:r w:rsidR="00F1318B">
              <w:rPr>
                <w:rFonts w:asciiTheme="majorHAnsi" w:hAnsiTheme="majorHAnsi" w:cstheme="majorHAnsi"/>
              </w:rPr>
              <w:t xml:space="preserve">lack </w:t>
            </w:r>
            <w:proofErr w:type="spellStart"/>
            <w:r w:rsidR="00F1318B">
              <w:rPr>
                <w:rFonts w:asciiTheme="majorHAnsi" w:hAnsiTheme="majorHAnsi" w:cstheme="majorHAnsi"/>
              </w:rPr>
              <w:t>skort</w:t>
            </w:r>
            <w:proofErr w:type="spellEnd"/>
            <w:r w:rsidR="00F1318B">
              <w:rPr>
                <w:rFonts w:asciiTheme="majorHAnsi" w:hAnsiTheme="majorHAnsi" w:cstheme="majorHAnsi"/>
              </w:rPr>
              <w:t xml:space="preserve"> or sho</w:t>
            </w:r>
            <w:r>
              <w:rPr>
                <w:rFonts w:asciiTheme="majorHAnsi" w:hAnsiTheme="majorHAnsi" w:cstheme="majorHAnsi"/>
              </w:rPr>
              <w:t>rt</w:t>
            </w:r>
            <w:r w:rsidR="00BA682A" w:rsidRPr="00335C24">
              <w:rPr>
                <w:rFonts w:asciiTheme="majorHAnsi" w:hAnsiTheme="majorHAnsi" w:cstheme="majorHAnsi"/>
              </w:rPr>
              <w:t>.</w:t>
            </w:r>
          </w:p>
          <w:p w14:paraId="77C195EA" w14:textId="37620F87" w:rsidR="00FC082E" w:rsidRDefault="00C62901" w:rsidP="00206C8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</w:t>
            </w:r>
            <w:r w:rsidR="0040227E">
              <w:rPr>
                <w:noProof/>
                <w:lang w:eastAsia="en-GB"/>
              </w:rPr>
              <w:drawing>
                <wp:inline distT="0" distB="0" distL="0" distR="0" wp14:anchorId="75A575D3" wp14:editId="70E0731C">
                  <wp:extent cx="844061" cy="10623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5"/>
                          <a:srcRect r="13065" b="-52"/>
                          <a:stretch/>
                        </pic:blipFill>
                        <pic:spPr bwMode="auto">
                          <a:xfrm>
                            <a:off x="0" y="0"/>
                            <a:ext cx="847969" cy="1067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ACD68A" w14:textId="28ADDB98" w:rsidR="00810AF1" w:rsidRDefault="00BA361A" w:rsidP="00AB27C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F5E2B">
              <w:rPr>
                <w:rFonts w:asciiTheme="majorHAnsi" w:hAnsiTheme="majorHAnsi" w:cstheme="majorHAnsi"/>
                <w:b/>
              </w:rPr>
              <w:t xml:space="preserve">Any </w:t>
            </w:r>
            <w:r w:rsidR="00BE3516" w:rsidRPr="00CF5E2B">
              <w:rPr>
                <w:rFonts w:asciiTheme="majorHAnsi" w:hAnsiTheme="majorHAnsi" w:cstheme="majorHAnsi"/>
                <w:b/>
              </w:rPr>
              <w:t>all</w:t>
            </w:r>
            <w:r w:rsidR="00BE3516">
              <w:rPr>
                <w:rFonts w:asciiTheme="majorHAnsi" w:hAnsiTheme="majorHAnsi" w:cstheme="majorHAnsi"/>
              </w:rPr>
              <w:t xml:space="preserve"> b</w:t>
            </w:r>
            <w:r w:rsidR="00810AF1" w:rsidRPr="00335C24">
              <w:rPr>
                <w:rFonts w:asciiTheme="majorHAnsi" w:hAnsiTheme="majorHAnsi" w:cstheme="majorHAnsi"/>
              </w:rPr>
              <w:t>lack leggings / Skins.</w:t>
            </w:r>
          </w:p>
          <w:p w14:paraId="0E9844BD" w14:textId="3764269A" w:rsidR="00AB27CB" w:rsidRPr="00574310" w:rsidRDefault="00AB27CB" w:rsidP="00AB27CB">
            <w:pPr>
              <w:spacing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72ABF4" w14:textId="59D615A2" w:rsidR="007844E4" w:rsidRPr="00335C24" w:rsidRDefault="007844E4" w:rsidP="00BE351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35C24">
              <w:rPr>
                <w:rFonts w:asciiTheme="majorHAnsi" w:hAnsiTheme="majorHAnsi" w:cstheme="majorHAnsi"/>
              </w:rPr>
              <w:t xml:space="preserve">Trainers – non marking soles </w:t>
            </w:r>
          </w:p>
          <w:p w14:paraId="1E424305" w14:textId="1BEE8A8A" w:rsidR="00810AF1" w:rsidRPr="00574310" w:rsidRDefault="00810AF1" w:rsidP="00BE3516">
            <w:pPr>
              <w:spacing w:line="276" w:lineRule="auto"/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682A30E" w14:textId="2FCBCBBB" w:rsidR="00810AF1" w:rsidRDefault="00BE3516" w:rsidP="00BE3516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F</w:t>
            </w:r>
            <w:r w:rsidR="002E26A6">
              <w:rPr>
                <w:rFonts w:asciiTheme="majorHAnsi" w:hAnsiTheme="majorHAnsi" w:cstheme="majorBidi"/>
              </w:rPr>
              <w:t>ootball or R</w:t>
            </w:r>
            <w:r w:rsidR="00810AF1" w:rsidRPr="2D9FB957">
              <w:rPr>
                <w:rFonts w:asciiTheme="majorHAnsi" w:hAnsiTheme="majorHAnsi" w:cstheme="majorBidi"/>
              </w:rPr>
              <w:t>ugby boots.</w:t>
            </w:r>
          </w:p>
          <w:p w14:paraId="72AEC7DF" w14:textId="1B5DF7B8" w:rsidR="00BE3516" w:rsidRPr="00D33CDE" w:rsidRDefault="00BE3516" w:rsidP="00BE3516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(Loan pairs may be available from school)</w:t>
            </w:r>
          </w:p>
        </w:tc>
      </w:tr>
      <w:tr w:rsidR="00C618C4" w14:paraId="4FA032CA" w14:textId="77777777" w:rsidTr="00574310">
        <w:tc>
          <w:tcPr>
            <w:tcW w:w="284" w:type="dxa"/>
            <w:tcBorders>
              <w:bottom w:val="single" w:sz="12" w:space="0" w:color="auto"/>
              <w:right w:val="nil"/>
            </w:tcBorders>
          </w:tcPr>
          <w:p w14:paraId="069CBB67" w14:textId="3CDDBA84" w:rsidR="00C618C4" w:rsidRDefault="00C618C4" w:rsidP="00C618C4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049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56A9D42C" w14:textId="4E35B606" w:rsidR="0067189B" w:rsidRPr="00F1318B" w:rsidRDefault="0067189B" w:rsidP="0067189B">
            <w:pPr>
              <w:spacing w:line="276" w:lineRule="auto"/>
              <w:rPr>
                <w:rFonts w:asciiTheme="majorHAnsi" w:hAnsiTheme="majorHAnsi" w:cstheme="majorBidi"/>
              </w:rPr>
            </w:pPr>
            <w:r w:rsidRPr="00F1318B">
              <w:rPr>
                <w:rFonts w:asciiTheme="majorHAnsi" w:hAnsiTheme="majorHAnsi" w:cstheme="majorBidi"/>
              </w:rPr>
              <w:t>Shin guards for Football and Hockey.</w:t>
            </w:r>
          </w:p>
          <w:p w14:paraId="6A4E0ABD" w14:textId="1D07C9B5" w:rsidR="002E26A6" w:rsidRDefault="00C618C4" w:rsidP="00FD3832">
            <w:pPr>
              <w:pStyle w:val="xxmsonormal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ajorHAnsi" w:hAnsiTheme="majorHAnsi" w:cstheme="majorBidi"/>
                <w:sz w:val="22"/>
                <w:szCs w:val="22"/>
              </w:rPr>
            </w:pPr>
            <w:r w:rsidRPr="00F1318B">
              <w:rPr>
                <w:rFonts w:asciiTheme="majorHAnsi" w:hAnsiTheme="majorHAnsi" w:cstheme="majorBidi"/>
                <w:sz w:val="22"/>
                <w:szCs w:val="22"/>
              </w:rPr>
              <w:t>Mouth guard for rugby</w:t>
            </w:r>
            <w:r w:rsidR="00EA082E" w:rsidRPr="00F1318B">
              <w:rPr>
                <w:rFonts w:asciiTheme="majorHAnsi" w:hAnsiTheme="majorHAnsi" w:cstheme="majorBidi"/>
                <w:sz w:val="22"/>
                <w:szCs w:val="22"/>
              </w:rPr>
              <w:t xml:space="preserve"> &amp; hockey - highly recommended </w:t>
            </w:r>
          </w:p>
          <w:p w14:paraId="45CE1B69" w14:textId="5C0C52DD" w:rsidR="00856F51" w:rsidRPr="00FD3832" w:rsidRDefault="00EA082E" w:rsidP="00FD3832">
            <w:pPr>
              <w:pStyle w:val="xxmsonormal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ajorHAnsi" w:hAnsiTheme="majorHAnsi" w:cstheme="majorBidi"/>
              </w:rPr>
            </w:pPr>
            <w:r w:rsidRPr="00F1318B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r w:rsidR="002E26A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A dentist (</w:t>
            </w:r>
            <w:proofErr w:type="spellStart"/>
            <w:r w:rsidR="00856F51" w:rsidRPr="00F1318B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Opro</w:t>
            </w:r>
            <w:proofErr w:type="spellEnd"/>
            <w:r w:rsidR="002E26A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)</w:t>
            </w:r>
            <w:r w:rsidR="00856F51" w:rsidRPr="00F1318B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 may </w:t>
            </w:r>
            <w:r w:rsidR="002E26A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visit school</w:t>
            </w:r>
            <w:r w:rsidR="00856F51" w:rsidRPr="00F1318B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in September if there is sufficient interest in professionally fitted mouth guards.</w:t>
            </w:r>
            <w:r w:rsidR="002E26A6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)</w:t>
            </w:r>
            <w:r w:rsidR="00856F51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 </w:t>
            </w:r>
            <w:r w:rsidR="00856F51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</w:tcBorders>
          </w:tcPr>
          <w:p w14:paraId="0EFE5F71" w14:textId="77777777" w:rsidR="00C618C4" w:rsidRDefault="00C618C4" w:rsidP="00C618C4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9C55DC" w14:paraId="116B53E7" w14:textId="77777777" w:rsidTr="00574310"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4B1AD7" w14:textId="6CACB4E4" w:rsidR="009C55DC" w:rsidRPr="002E26A6" w:rsidRDefault="009C55DC" w:rsidP="002E26A6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sz w:val="36"/>
                <w:szCs w:val="36"/>
                <w:u w:val="single"/>
              </w:rPr>
            </w:pPr>
            <w:r w:rsidRPr="002E26A6">
              <w:rPr>
                <w:rFonts w:asciiTheme="majorHAnsi" w:hAnsiTheme="majorHAnsi" w:cstheme="majorBidi"/>
                <w:b/>
                <w:sz w:val="36"/>
                <w:szCs w:val="36"/>
                <w:u w:val="single"/>
              </w:rPr>
              <w:t>Optional Extras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25CB2" w14:textId="72CC5E87" w:rsidR="00AD214C" w:rsidRPr="00CF2352" w:rsidRDefault="00574310" w:rsidP="00574310">
            <w:pPr>
              <w:pStyle w:val="xxmsonormal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From September 2021 any</w:t>
            </w:r>
            <w:r w:rsidRPr="5F979FF9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PE</w:t>
            </w:r>
            <w:r w:rsidRPr="5F979FF9">
              <w:rPr>
                <w:rFonts w:asciiTheme="majorHAnsi" w:hAnsiTheme="majorHAnsi" w:cstheme="majorBidi"/>
                <w:b/>
                <w:sz w:val="28"/>
                <w:szCs w:val="28"/>
              </w:rPr>
              <w:t xml:space="preserve"> over top needs to be from Halbro or the old school kit</w:t>
            </w:r>
            <w:r w:rsidR="009C55DC" w:rsidRPr="00574310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 </w:t>
            </w:r>
            <w:hyperlink r:id="rId16">
              <w:r w:rsidR="76896FAC" w:rsidRPr="41C8F1A9">
                <w:rPr>
                  <w:rStyle w:val="Hyperlink"/>
                </w:rPr>
                <w:t>https://halbro.com/product-category/your-store/qegs-penrith/</w:t>
              </w:r>
            </w:hyperlink>
            <w:r w:rsidR="76896FAC" w:rsidRPr="41C8F1A9"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7AF08F" w14:textId="77777777" w:rsidR="009C55DC" w:rsidRDefault="009C55DC" w:rsidP="002B0A80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556AE" w14:paraId="7895E5E1" w14:textId="7935BEEF" w:rsidTr="00574310"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747A9" w14:textId="5414F628" w:rsidR="000842E2" w:rsidRPr="000842E2" w:rsidRDefault="00810AF1" w:rsidP="00F1318B">
            <w:pPr>
              <w:pStyle w:val="xxmsonormal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ajorHAnsi" w:hAnsiTheme="majorHAnsi" w:cstheme="majorBidi"/>
                <w:color w:val="201F1E"/>
                <w:sz w:val="22"/>
                <w:szCs w:val="22"/>
              </w:rPr>
            </w:pPr>
            <w:proofErr w:type="spellStart"/>
            <w:r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>Evo</w:t>
            </w:r>
            <w:proofErr w:type="spellEnd"/>
            <w:r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 </w:t>
            </w:r>
            <w:r w:rsidR="00574310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Over top </w:t>
            </w:r>
            <w:proofErr w:type="spellStart"/>
            <w:r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>Midlayer</w:t>
            </w:r>
            <w:proofErr w:type="spellEnd"/>
            <w:r w:rsidR="00F1318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>-</w:t>
            </w:r>
            <w:r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 </w:t>
            </w:r>
            <w:r w:rsidR="00CF2352"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suitable as outer </w:t>
            </w:r>
            <w:r w:rsidR="00CF2352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>garment</w:t>
            </w:r>
            <w:r w:rsidR="00CF2352"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 for indoor and outdoor sports with no contact.</w:t>
            </w:r>
          </w:p>
          <w:p w14:paraId="5724759C" w14:textId="66581792" w:rsidR="00810AF1" w:rsidRPr="00335C24" w:rsidRDefault="000842E2" w:rsidP="0038234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1C076A" wp14:editId="299B37DA">
                  <wp:extent cx="1218764" cy="1340063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64" cy="134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14C7" w14:textId="5F4ED594" w:rsidR="00CF2352" w:rsidRPr="00335C24" w:rsidRDefault="00F1318B" w:rsidP="00F1318B">
            <w:pPr>
              <w:pStyle w:val="xxmsonormal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ajorHAnsi" w:hAnsiTheme="majorHAnsi" w:cstheme="majorBid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Hoodie- </w:t>
            </w:r>
            <w:r w:rsidR="00CF2352"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suitable as outer </w:t>
            </w:r>
            <w:r w:rsidR="00CF2352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>garment</w:t>
            </w:r>
            <w:r w:rsidR="00CF2352" w:rsidRPr="6F9F3D9B">
              <w:rPr>
                <w:rFonts w:asciiTheme="majorHAnsi" w:hAnsiTheme="majorHAnsi" w:cstheme="majorBidi"/>
                <w:color w:val="201F1E"/>
                <w:sz w:val="22"/>
                <w:szCs w:val="22"/>
              </w:rPr>
              <w:t xml:space="preserve"> for indoor and outdoor sports with no contact.</w:t>
            </w:r>
          </w:p>
          <w:p w14:paraId="60AE49BA" w14:textId="6ECDA191" w:rsidR="00810AF1" w:rsidRPr="00335C24" w:rsidRDefault="000076CA" w:rsidP="000076CA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D0F76C3" wp14:editId="29DD3C81">
                  <wp:extent cx="1286481" cy="1310640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81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43CB" w14:textId="3DDCE924" w:rsidR="00CF2352" w:rsidRDefault="00CF2352" w:rsidP="00F1318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proofErr w:type="spellStart"/>
            <w:r w:rsidRPr="00335C24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Evo</w:t>
            </w:r>
            <w:proofErr w:type="spellEnd"/>
            <w:r w:rsidRPr="00335C24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 training top</w:t>
            </w:r>
            <w:r w:rsidR="00F1318B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- suitable for </w:t>
            </w:r>
            <w:r w:rsidRPr="00CF2352">
              <w:rPr>
                <w:rFonts w:asciiTheme="majorHAnsi" w:hAnsiTheme="majorHAnsi" w:cstheme="majorHAnsi"/>
                <w:b/>
                <w:i/>
                <w:color w:val="201F1E"/>
                <w:sz w:val="22"/>
                <w:szCs w:val="22"/>
              </w:rPr>
              <w:t>contact</w:t>
            </w:r>
            <w:r w:rsidRPr="00335C24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 sports (no zips/hoods)</w:t>
            </w:r>
            <w:r w:rsidR="00F1318B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.</w:t>
            </w:r>
          </w:p>
          <w:p w14:paraId="5EE8DE72" w14:textId="77777777" w:rsidR="00F1318B" w:rsidRPr="00335C24" w:rsidRDefault="00F1318B" w:rsidP="00F1318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  <w:p w14:paraId="1DEADEF9" w14:textId="150DDF17" w:rsidR="00810AF1" w:rsidRDefault="00D610CC" w:rsidP="00D610CC">
            <w:pPr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0B4F65" wp14:editId="47984F52">
                  <wp:extent cx="1347083" cy="1304544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083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79C" w14:paraId="6CBBD346" w14:textId="77777777" w:rsidTr="00574310"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011E3" w14:textId="18CFE201" w:rsidR="009D079C" w:rsidRPr="00975807" w:rsidRDefault="003D3EAA" w:rsidP="009758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A61EC2">
              <w:rPr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6E7C0B09" wp14:editId="4E0FA34F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197485</wp:posOffset>
                  </wp:positionV>
                  <wp:extent cx="890905" cy="1073785"/>
                  <wp:effectExtent l="0" t="0" r="0" b="571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18B">
              <w:rPr>
                <w:rFonts w:asciiTheme="majorHAnsi" w:hAnsiTheme="majorHAnsi" w:cstheme="majorHAnsi"/>
              </w:rPr>
              <w:t>All black track suit bottoms.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CDB16" w14:textId="551E0996" w:rsidR="00D561D8" w:rsidRPr="00335C24" w:rsidRDefault="00F1318B" w:rsidP="00F1318B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Optional i</w:t>
            </w:r>
            <w:r w:rsidR="00D561D8" w:rsidRPr="6F9F3D9B">
              <w:rPr>
                <w:rFonts w:asciiTheme="majorHAnsi" w:hAnsiTheme="majorHAnsi" w:cstheme="majorBidi"/>
              </w:rPr>
              <w:t xml:space="preserve">ndoor </w:t>
            </w:r>
            <w:r>
              <w:rPr>
                <w:rFonts w:asciiTheme="majorHAnsi" w:hAnsiTheme="majorHAnsi" w:cstheme="majorBidi"/>
              </w:rPr>
              <w:t>r</w:t>
            </w:r>
            <w:r w:rsidR="00D561D8" w:rsidRPr="6F9F3D9B">
              <w:rPr>
                <w:rFonts w:asciiTheme="majorHAnsi" w:hAnsiTheme="majorHAnsi" w:cstheme="majorBidi"/>
              </w:rPr>
              <w:t>oyal blue polo shirt</w:t>
            </w:r>
          </w:p>
          <w:p w14:paraId="58BB32F1" w14:textId="69673D1A" w:rsidR="009D079C" w:rsidRPr="6F9F3D9B" w:rsidRDefault="00846C89" w:rsidP="00846C89">
            <w:pPr>
              <w:pStyle w:val="xxmsonormal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Bidi"/>
                <w:color w:val="201F1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9FF1A7" wp14:editId="634311BF">
                  <wp:extent cx="965200" cy="107378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3405D" w14:textId="110E35C4" w:rsidR="009D079C" w:rsidRDefault="00F1318B" w:rsidP="00F1318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Athletics top for athletes/runners.</w:t>
            </w:r>
          </w:p>
          <w:p w14:paraId="209E1C99" w14:textId="4D391101" w:rsidR="009F2554" w:rsidRPr="00335C24" w:rsidRDefault="009F2554" w:rsidP="009F2554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4E2FE7" wp14:editId="25700B9E">
                  <wp:extent cx="1114242" cy="10734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42" cy="107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6CA" w14:paraId="756A6B2F" w14:textId="3E65861F" w:rsidTr="00574310">
        <w:tc>
          <w:tcPr>
            <w:tcW w:w="284" w:type="dxa"/>
            <w:tcBorders>
              <w:top w:val="single" w:sz="12" w:space="0" w:color="auto"/>
              <w:right w:val="nil"/>
            </w:tcBorders>
          </w:tcPr>
          <w:p w14:paraId="29A0E8CB" w14:textId="4280CC2F" w:rsidR="00810AF1" w:rsidRPr="00335C24" w:rsidRDefault="002A56E2" w:rsidP="00810AF1">
            <w:pPr>
              <w:pStyle w:val="xxmsonormal"/>
              <w:spacing w:before="0" w:beforeAutospacing="0" w:after="0" w:afterAutospacing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1049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5BD1870B" w14:textId="5C57064B" w:rsidR="00810AF1" w:rsidRPr="001D7694" w:rsidRDefault="00574310" w:rsidP="00574310">
            <w:pPr>
              <w:pStyle w:val="xxmsonormal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sz w:val="28"/>
                <w:szCs w:val="28"/>
              </w:rPr>
              <w:t>S</w:t>
            </w:r>
            <w:r w:rsidRPr="00574310">
              <w:rPr>
                <w:rFonts w:asciiTheme="majorHAnsi" w:hAnsiTheme="majorHAnsi" w:cstheme="majorBidi"/>
                <w:b/>
                <w:sz w:val="28"/>
                <w:szCs w:val="28"/>
              </w:rPr>
              <w:t xml:space="preserve">tudents may continue to wear the current school PE kit until it needs to be replaced.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</w:tcBorders>
          </w:tcPr>
          <w:p w14:paraId="57D729CE" w14:textId="74653B09" w:rsidR="00810AF1" w:rsidRDefault="00810AF1" w:rsidP="00810AF1">
            <w:pPr>
              <w:pStyle w:val="xxmsonormal"/>
              <w:spacing w:before="0" w:beforeAutospacing="0" w:after="0" w:afterAutospacing="0" w:line="276" w:lineRule="auto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</w:tbl>
    <w:p w14:paraId="51985F5D" w14:textId="50BA91EA" w:rsidR="00360C15" w:rsidRDefault="00360C15" w:rsidP="00335C24"/>
    <w:sectPr w:rsidR="00360C15" w:rsidSect="00487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15"/>
    <w:rsid w:val="000025E3"/>
    <w:rsid w:val="000076CA"/>
    <w:rsid w:val="00012F6D"/>
    <w:rsid w:val="0004794F"/>
    <w:rsid w:val="00056213"/>
    <w:rsid w:val="000720E4"/>
    <w:rsid w:val="000842E2"/>
    <w:rsid w:val="0009622A"/>
    <w:rsid w:val="000C2135"/>
    <w:rsid w:val="000E4630"/>
    <w:rsid w:val="0010299F"/>
    <w:rsid w:val="00107A5B"/>
    <w:rsid w:val="00151F4E"/>
    <w:rsid w:val="00157981"/>
    <w:rsid w:val="00157CB2"/>
    <w:rsid w:val="00164671"/>
    <w:rsid w:val="00170E86"/>
    <w:rsid w:val="0017509D"/>
    <w:rsid w:val="00181F93"/>
    <w:rsid w:val="00184EAC"/>
    <w:rsid w:val="001907E6"/>
    <w:rsid w:val="00191A37"/>
    <w:rsid w:val="001B6B63"/>
    <w:rsid w:val="001D3FB6"/>
    <w:rsid w:val="001D7694"/>
    <w:rsid w:val="001E6ED7"/>
    <w:rsid w:val="00206C8F"/>
    <w:rsid w:val="002167A5"/>
    <w:rsid w:val="00255044"/>
    <w:rsid w:val="0028362A"/>
    <w:rsid w:val="00294034"/>
    <w:rsid w:val="002A56E2"/>
    <w:rsid w:val="002B0A80"/>
    <w:rsid w:val="002B455A"/>
    <w:rsid w:val="002B5969"/>
    <w:rsid w:val="002B68A1"/>
    <w:rsid w:val="002D0FEF"/>
    <w:rsid w:val="002E26A6"/>
    <w:rsid w:val="002F4BDF"/>
    <w:rsid w:val="002F67A8"/>
    <w:rsid w:val="00310233"/>
    <w:rsid w:val="0031552B"/>
    <w:rsid w:val="00327827"/>
    <w:rsid w:val="00335C24"/>
    <w:rsid w:val="00335CBD"/>
    <w:rsid w:val="00360C15"/>
    <w:rsid w:val="00360EE4"/>
    <w:rsid w:val="0038234E"/>
    <w:rsid w:val="003A2227"/>
    <w:rsid w:val="003B7ADD"/>
    <w:rsid w:val="003C1652"/>
    <w:rsid w:val="003D0D7C"/>
    <w:rsid w:val="003D3EAA"/>
    <w:rsid w:val="003D4289"/>
    <w:rsid w:val="003F6565"/>
    <w:rsid w:val="003F6B57"/>
    <w:rsid w:val="0040227E"/>
    <w:rsid w:val="00424594"/>
    <w:rsid w:val="0045413A"/>
    <w:rsid w:val="004576CF"/>
    <w:rsid w:val="00470B98"/>
    <w:rsid w:val="004878E4"/>
    <w:rsid w:val="004A024D"/>
    <w:rsid w:val="004A3745"/>
    <w:rsid w:val="004A5E71"/>
    <w:rsid w:val="004B0FE3"/>
    <w:rsid w:val="004C2C7E"/>
    <w:rsid w:val="004F38A1"/>
    <w:rsid w:val="00525CF7"/>
    <w:rsid w:val="0053539B"/>
    <w:rsid w:val="0054247E"/>
    <w:rsid w:val="00542632"/>
    <w:rsid w:val="00543750"/>
    <w:rsid w:val="00562B13"/>
    <w:rsid w:val="0056397A"/>
    <w:rsid w:val="00574310"/>
    <w:rsid w:val="00585623"/>
    <w:rsid w:val="00590F65"/>
    <w:rsid w:val="00591D95"/>
    <w:rsid w:val="005957A2"/>
    <w:rsid w:val="005B11E0"/>
    <w:rsid w:val="005B43FF"/>
    <w:rsid w:val="005B6057"/>
    <w:rsid w:val="005C3334"/>
    <w:rsid w:val="005D3AF1"/>
    <w:rsid w:val="005D5A0A"/>
    <w:rsid w:val="00604100"/>
    <w:rsid w:val="00604E7E"/>
    <w:rsid w:val="006258EA"/>
    <w:rsid w:val="00631D11"/>
    <w:rsid w:val="00662B86"/>
    <w:rsid w:val="0067189B"/>
    <w:rsid w:val="006834F9"/>
    <w:rsid w:val="006916D9"/>
    <w:rsid w:val="0069353F"/>
    <w:rsid w:val="006A1F9F"/>
    <w:rsid w:val="006B16A2"/>
    <w:rsid w:val="006B2530"/>
    <w:rsid w:val="006B28EF"/>
    <w:rsid w:val="006E6742"/>
    <w:rsid w:val="007110DA"/>
    <w:rsid w:val="00716E26"/>
    <w:rsid w:val="00717B7B"/>
    <w:rsid w:val="00722B68"/>
    <w:rsid w:val="00724A43"/>
    <w:rsid w:val="007455D3"/>
    <w:rsid w:val="007469CB"/>
    <w:rsid w:val="007568AC"/>
    <w:rsid w:val="007745B9"/>
    <w:rsid w:val="007844E4"/>
    <w:rsid w:val="007A04A7"/>
    <w:rsid w:val="007E4737"/>
    <w:rsid w:val="007F7D7C"/>
    <w:rsid w:val="008049B4"/>
    <w:rsid w:val="00810AF1"/>
    <w:rsid w:val="008173F1"/>
    <w:rsid w:val="00836BDD"/>
    <w:rsid w:val="00846C89"/>
    <w:rsid w:val="00853F1C"/>
    <w:rsid w:val="008566A1"/>
    <w:rsid w:val="00856F51"/>
    <w:rsid w:val="00864E52"/>
    <w:rsid w:val="00870D76"/>
    <w:rsid w:val="00873F05"/>
    <w:rsid w:val="00891342"/>
    <w:rsid w:val="008A1B6E"/>
    <w:rsid w:val="008A2BC7"/>
    <w:rsid w:val="008A34A2"/>
    <w:rsid w:val="008D169B"/>
    <w:rsid w:val="008F75AC"/>
    <w:rsid w:val="00936F65"/>
    <w:rsid w:val="00943DE0"/>
    <w:rsid w:val="0095390B"/>
    <w:rsid w:val="00975807"/>
    <w:rsid w:val="00981A5C"/>
    <w:rsid w:val="009841AC"/>
    <w:rsid w:val="009A33A5"/>
    <w:rsid w:val="009C55DC"/>
    <w:rsid w:val="009C7A4E"/>
    <w:rsid w:val="009D079C"/>
    <w:rsid w:val="009D145C"/>
    <w:rsid w:val="009F2554"/>
    <w:rsid w:val="00A00BF3"/>
    <w:rsid w:val="00A067B5"/>
    <w:rsid w:val="00A31B5C"/>
    <w:rsid w:val="00A57A26"/>
    <w:rsid w:val="00A61EC2"/>
    <w:rsid w:val="00A67A1A"/>
    <w:rsid w:val="00A67E0E"/>
    <w:rsid w:val="00A72E62"/>
    <w:rsid w:val="00A741A2"/>
    <w:rsid w:val="00A9200A"/>
    <w:rsid w:val="00A94928"/>
    <w:rsid w:val="00A963B4"/>
    <w:rsid w:val="00A9753D"/>
    <w:rsid w:val="00AB27CB"/>
    <w:rsid w:val="00AD214C"/>
    <w:rsid w:val="00B04082"/>
    <w:rsid w:val="00B134F2"/>
    <w:rsid w:val="00B17D6D"/>
    <w:rsid w:val="00B22C79"/>
    <w:rsid w:val="00B3028B"/>
    <w:rsid w:val="00B310B5"/>
    <w:rsid w:val="00B32772"/>
    <w:rsid w:val="00B473AE"/>
    <w:rsid w:val="00B649A7"/>
    <w:rsid w:val="00B905BC"/>
    <w:rsid w:val="00B928A9"/>
    <w:rsid w:val="00B96063"/>
    <w:rsid w:val="00BA361A"/>
    <w:rsid w:val="00BA682A"/>
    <w:rsid w:val="00BB6E89"/>
    <w:rsid w:val="00BD3C9F"/>
    <w:rsid w:val="00BE23D8"/>
    <w:rsid w:val="00BE3516"/>
    <w:rsid w:val="00BF2E91"/>
    <w:rsid w:val="00BF55E1"/>
    <w:rsid w:val="00C11574"/>
    <w:rsid w:val="00C2018D"/>
    <w:rsid w:val="00C35B41"/>
    <w:rsid w:val="00C517FE"/>
    <w:rsid w:val="00C55007"/>
    <w:rsid w:val="00C614FE"/>
    <w:rsid w:val="00C618C4"/>
    <w:rsid w:val="00C62901"/>
    <w:rsid w:val="00CA13BF"/>
    <w:rsid w:val="00CD277E"/>
    <w:rsid w:val="00CD4B08"/>
    <w:rsid w:val="00CE14A2"/>
    <w:rsid w:val="00CF2352"/>
    <w:rsid w:val="00CF40A7"/>
    <w:rsid w:val="00CF5E2B"/>
    <w:rsid w:val="00D00DBB"/>
    <w:rsid w:val="00D134B4"/>
    <w:rsid w:val="00D13AB8"/>
    <w:rsid w:val="00D33CDE"/>
    <w:rsid w:val="00D53CA6"/>
    <w:rsid w:val="00D54CC5"/>
    <w:rsid w:val="00D561D8"/>
    <w:rsid w:val="00D610CC"/>
    <w:rsid w:val="00D63617"/>
    <w:rsid w:val="00D65C35"/>
    <w:rsid w:val="00D66BB2"/>
    <w:rsid w:val="00D92B57"/>
    <w:rsid w:val="00D96A98"/>
    <w:rsid w:val="00DB7059"/>
    <w:rsid w:val="00DC5877"/>
    <w:rsid w:val="00DC62A5"/>
    <w:rsid w:val="00DD292E"/>
    <w:rsid w:val="00DD62DE"/>
    <w:rsid w:val="00DE367F"/>
    <w:rsid w:val="00DF0793"/>
    <w:rsid w:val="00DF1B2D"/>
    <w:rsid w:val="00E00566"/>
    <w:rsid w:val="00E00EFA"/>
    <w:rsid w:val="00E13C93"/>
    <w:rsid w:val="00E24F1F"/>
    <w:rsid w:val="00E27DD1"/>
    <w:rsid w:val="00E33FD5"/>
    <w:rsid w:val="00E35FCC"/>
    <w:rsid w:val="00E36079"/>
    <w:rsid w:val="00E44943"/>
    <w:rsid w:val="00E54810"/>
    <w:rsid w:val="00E75F23"/>
    <w:rsid w:val="00E81707"/>
    <w:rsid w:val="00E84760"/>
    <w:rsid w:val="00E910FC"/>
    <w:rsid w:val="00E9296C"/>
    <w:rsid w:val="00E947F8"/>
    <w:rsid w:val="00EA082E"/>
    <w:rsid w:val="00EB15D2"/>
    <w:rsid w:val="00EB5D42"/>
    <w:rsid w:val="00EC7984"/>
    <w:rsid w:val="00EE68F0"/>
    <w:rsid w:val="00EF5F47"/>
    <w:rsid w:val="00F075E0"/>
    <w:rsid w:val="00F1318B"/>
    <w:rsid w:val="00F250E7"/>
    <w:rsid w:val="00F33AA5"/>
    <w:rsid w:val="00F344A5"/>
    <w:rsid w:val="00F556AE"/>
    <w:rsid w:val="00F816C3"/>
    <w:rsid w:val="00F85E75"/>
    <w:rsid w:val="00FB2240"/>
    <w:rsid w:val="00FC082E"/>
    <w:rsid w:val="00FD3832"/>
    <w:rsid w:val="00FF5CFF"/>
    <w:rsid w:val="0325EAE6"/>
    <w:rsid w:val="0433CA44"/>
    <w:rsid w:val="0595D8B8"/>
    <w:rsid w:val="06426F15"/>
    <w:rsid w:val="07164446"/>
    <w:rsid w:val="0771729A"/>
    <w:rsid w:val="07C78EB4"/>
    <w:rsid w:val="09084F28"/>
    <w:rsid w:val="0E38C3A4"/>
    <w:rsid w:val="101177D1"/>
    <w:rsid w:val="14CDD102"/>
    <w:rsid w:val="14D1837B"/>
    <w:rsid w:val="17A25A8F"/>
    <w:rsid w:val="1BA27549"/>
    <w:rsid w:val="1D03AAC1"/>
    <w:rsid w:val="1F41CEF8"/>
    <w:rsid w:val="2068D0FF"/>
    <w:rsid w:val="215D71F0"/>
    <w:rsid w:val="231A2815"/>
    <w:rsid w:val="2516A824"/>
    <w:rsid w:val="25294DAD"/>
    <w:rsid w:val="29BB6E11"/>
    <w:rsid w:val="2C9DB654"/>
    <w:rsid w:val="2D9FB957"/>
    <w:rsid w:val="2EB207E5"/>
    <w:rsid w:val="33F650BD"/>
    <w:rsid w:val="3EB6DA5E"/>
    <w:rsid w:val="3EE677A7"/>
    <w:rsid w:val="41C8F1A9"/>
    <w:rsid w:val="55F150CB"/>
    <w:rsid w:val="5F11407F"/>
    <w:rsid w:val="5F979FF9"/>
    <w:rsid w:val="61CA6A1E"/>
    <w:rsid w:val="672F168F"/>
    <w:rsid w:val="6E8381DA"/>
    <w:rsid w:val="6F9F3D9B"/>
    <w:rsid w:val="701172B5"/>
    <w:rsid w:val="76896FAC"/>
    <w:rsid w:val="7811FE75"/>
    <w:rsid w:val="794CD0A7"/>
    <w:rsid w:val="797D1469"/>
    <w:rsid w:val="7DB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2D0"/>
  <w15:chartTrackingRefBased/>
  <w15:docId w15:val="{DF106739-EB5E-4A45-B716-4700D8E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15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89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C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F51"/>
  </w:style>
  <w:style w:type="character" w:customStyle="1" w:styleId="eop">
    <w:name w:val="eop"/>
    <w:basedOn w:val="DefaultParagraphFont"/>
    <w:rsid w:val="00856F51"/>
  </w:style>
  <w:style w:type="paragraph" w:styleId="BalloonText">
    <w:name w:val="Balloon Text"/>
    <w:basedOn w:val="Normal"/>
    <w:link w:val="BalloonTextChar"/>
    <w:uiPriority w:val="99"/>
    <w:semiHidden/>
    <w:unhideWhenUsed/>
    <w:rsid w:val="002A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halbro.com/product-category/your-store/qegs-penrith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5883864-3104-41aa-9148-64b6e096fbe2" xsi:nil="true"/>
    <Has_Teacher_Only_SectionGroup xmlns="35883864-3104-41aa-9148-64b6e096fbe2" xsi:nil="true"/>
    <DefaultSectionNames xmlns="35883864-3104-41aa-9148-64b6e096fbe2" xsi:nil="true"/>
    <FolderType xmlns="35883864-3104-41aa-9148-64b6e096fbe2" xsi:nil="true"/>
    <Owner xmlns="35883864-3104-41aa-9148-64b6e096fbe2">
      <UserInfo>
        <DisplayName/>
        <AccountId xsi:nil="true"/>
        <AccountType/>
      </UserInfo>
    </Owner>
    <Teachers xmlns="35883864-3104-41aa-9148-64b6e096fbe2">
      <UserInfo>
        <DisplayName/>
        <AccountId xsi:nil="true"/>
        <AccountType/>
      </UserInfo>
    </Teachers>
    <Is_Collaboration_Space_Locked xmlns="35883864-3104-41aa-9148-64b6e096fbe2" xsi:nil="true"/>
    <Invited_Teachers xmlns="35883864-3104-41aa-9148-64b6e096fbe2" xsi:nil="true"/>
    <IsNotebookLocked xmlns="35883864-3104-41aa-9148-64b6e096fbe2" xsi:nil="true"/>
    <CultureName xmlns="35883864-3104-41aa-9148-64b6e096fbe2" xsi:nil="true"/>
    <Students xmlns="35883864-3104-41aa-9148-64b6e096fbe2">
      <UserInfo>
        <DisplayName/>
        <AccountId xsi:nil="true"/>
        <AccountType/>
      </UserInfo>
    </Students>
    <Templates xmlns="35883864-3104-41aa-9148-64b6e096fbe2" xsi:nil="true"/>
    <Self_Registration_Enabled xmlns="35883864-3104-41aa-9148-64b6e096fbe2" xsi:nil="true"/>
    <AppVersion xmlns="35883864-3104-41aa-9148-64b6e096fbe2" xsi:nil="true"/>
    <Invited_Students xmlns="35883864-3104-41aa-9148-64b6e096fbe2" xsi:nil="true"/>
    <TeamsChannelId xmlns="35883864-3104-41aa-9148-64b6e096fbe2" xsi:nil="true"/>
    <Student_Groups xmlns="35883864-3104-41aa-9148-64b6e096fbe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7739E13F114FAD8A8B85844046C4" ma:contentTypeVersion="30" ma:contentTypeDescription="Create a new document." ma:contentTypeScope="" ma:versionID="db6faf00f34cf6d6b9a84abe4c960fbe">
  <xsd:schema xmlns:xsd="http://www.w3.org/2001/XMLSchema" xmlns:xs="http://www.w3.org/2001/XMLSchema" xmlns:p="http://schemas.microsoft.com/office/2006/metadata/properties" xmlns:ns3="6c49f21b-b9bd-4dfb-85e7-400cd8b8c094" xmlns:ns4="35883864-3104-41aa-9148-64b6e096fbe2" targetNamespace="http://schemas.microsoft.com/office/2006/metadata/properties" ma:root="true" ma:fieldsID="50973f20789840223f1ae8be9f4ceacf" ns3:_="" ns4:_="">
    <xsd:import namespace="6c49f21b-b9bd-4dfb-85e7-400cd8b8c094"/>
    <xsd:import namespace="35883864-3104-41aa-9148-64b6e096f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9f21b-b9bd-4dfb-85e7-400cd8b8c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3864-3104-41aa-9148-64b6e096f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C3F85-B991-4006-9DB9-0D8F3C0D5235}">
  <ds:schemaRefs>
    <ds:schemaRef ds:uri="http://schemas.microsoft.com/office/2006/metadata/properties"/>
    <ds:schemaRef ds:uri="http://www.w3.org/2000/xmlns/"/>
    <ds:schemaRef ds:uri="35883864-3104-41aa-9148-64b6e096fbe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EB198A8-95C5-455F-8ADD-71A234F42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117C9-7D6C-465F-9405-303110C0C91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c49f21b-b9bd-4dfb-85e7-400cd8b8c094"/>
    <ds:schemaRef ds:uri="35883864-3104-41aa-9148-64b6e096fb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Worth</dc:creator>
  <cp:keywords/>
  <dc:description/>
  <cp:lastModifiedBy>Alastair Worth</cp:lastModifiedBy>
  <cp:revision>2</cp:revision>
  <cp:lastPrinted>2021-03-11T10:20:00Z</cp:lastPrinted>
  <dcterms:created xsi:type="dcterms:W3CDTF">2021-06-14T09:40:00Z</dcterms:created>
  <dcterms:modified xsi:type="dcterms:W3CDTF">2021-06-14T09:40:00Z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0x01010071047739E13F114FAD8A8B85844046C4</vt:lpwstr>
  </property>
</Properties>
</file>