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772"/>
      </w:tblGrid>
      <w:tr>
        <w:tc>
          <w:tcPr>
            <w:tcW w:w="10881" w:type="dxa"/>
            <w:shd w:val="clear" w:color="auto" w:fill="002060"/>
          </w:tcPr>
          <w:p>
            <w:pPr>
              <w:rPr>
                <w:sz w:val="32"/>
              </w:rPr>
            </w:pPr>
            <w:r>
              <w:rPr>
                <w:sz w:val="32"/>
              </w:rPr>
              <w:t>QUEEN ELIZABETH GRAMMAR SCHOOL</w:t>
            </w:r>
          </w:p>
          <w:p>
            <w:pPr>
              <w:rPr>
                <w:sz w:val="32"/>
              </w:rPr>
            </w:pPr>
            <w:r>
              <w:rPr>
                <w:sz w:val="32"/>
              </w:rPr>
              <w:t>GCE Exams:  Autumn (October) 2021</w:t>
            </w:r>
          </w:p>
        </w:tc>
      </w:tr>
    </w:tbl>
    <w:p/>
    <w:p/>
    <w:p>
      <w:pPr>
        <w:pBdr>
          <w:bottom w:val="single" w:sz="4" w:space="1" w:color="auto"/>
        </w:pBdr>
        <w:rPr>
          <w:b/>
          <w:sz w:val="24"/>
          <w:szCs w:val="24"/>
        </w:rPr>
      </w:pPr>
      <w:r>
        <w:rPr>
          <w:b/>
          <w:sz w:val="24"/>
          <w:szCs w:val="24"/>
        </w:rPr>
        <w:t>Name:                                                                                                                               Form:</w:t>
      </w:r>
    </w:p>
    <w:p>
      <w:pPr>
        <w:rPr>
          <w:rFonts w:ascii="Calibri" w:hAnsi="Calibri" w:cs="Arial"/>
          <w:b/>
          <w:sz w:val="20"/>
        </w:rPr>
      </w:pPr>
    </w:p>
    <w:p>
      <w:r>
        <w:t xml:space="preserve">The autumn exam series is only available to students who were entered for the summer 2021 exams and to students who the exam board believes had intended to enter for those exams.  </w:t>
      </w:r>
    </w:p>
    <w:p>
      <w:pPr>
        <w:rPr>
          <w:rFonts w:ascii="Calibri" w:hAnsi="Calibri" w:cs="Arial"/>
          <w:b/>
          <w:sz w:val="20"/>
        </w:rPr>
      </w:pPr>
    </w:p>
    <w:p>
      <w:pPr>
        <w:rPr>
          <w:rFonts w:ascii="Calibri" w:hAnsi="Calibri" w:cs="Arial"/>
        </w:rPr>
      </w:pPr>
      <w:r>
        <w:rPr>
          <w:rFonts w:ascii="Calibri" w:hAnsi="Calibri" w:cs="Arial"/>
        </w:rPr>
        <w:t>Please note that with the exception of Art, results from the autumn exams will be based on exam performance only.  Non-exam assessments will not be available or taken into account when awarding results.  However, the practical endorsements for Biology, Chemistry, Geology and Physics will be carried forward.</w:t>
      </w:r>
    </w:p>
    <w:p>
      <w:pPr>
        <w:rPr>
          <w:rFonts w:ascii="Calibri" w:hAnsi="Calibri" w:cs="Arial"/>
        </w:rPr>
      </w:pPr>
    </w:p>
    <w:p>
      <w:pPr>
        <w:rPr>
          <w:rFonts w:ascii="Calibri" w:hAnsi="Calibri" w:cs="Arial"/>
        </w:rPr>
      </w:pPr>
      <w:r>
        <w:rPr>
          <w:rFonts w:ascii="Calibri" w:hAnsi="Calibri" w:cs="Arial"/>
        </w:rPr>
        <w:t>GCE exams will take place between Monday 4 October and Friday 22 October 2021.</w:t>
      </w:r>
    </w:p>
    <w:p>
      <w:pPr>
        <w:rPr>
          <w:rFonts w:ascii="Calibri" w:hAnsi="Calibri" w:cs="Arial"/>
        </w:rPr>
      </w:pPr>
    </w:p>
    <w:p>
      <w:pPr>
        <w:rPr>
          <w:rFonts w:ascii="Calibri" w:hAnsi="Calibri" w:cs="Arial"/>
        </w:rPr>
      </w:pPr>
      <w:r>
        <w:rPr>
          <w:rFonts w:ascii="Calibri" w:hAnsi="Calibri" w:cs="Arial"/>
        </w:rPr>
        <w:t xml:space="preserve">Highlight the subjects you wish to sit in Autumn 2021: </w:t>
      </w:r>
    </w:p>
    <w:p>
      <w:pPr>
        <w:rPr>
          <w:rFonts w:ascii="Calibri" w:hAnsi="Calibri" w:cs="Arial"/>
        </w:rPr>
      </w:pPr>
    </w:p>
    <w:p>
      <w:pPr>
        <w:rPr>
          <w:rFonts w:ascii="Calibri" w:hAnsi="Calibri" w:cs="Arial"/>
        </w:rPr>
      </w:pPr>
    </w:p>
    <w:tbl>
      <w:tblPr>
        <w:tblW w:w="10431" w:type="dxa"/>
        <w:tblInd w:w="93" w:type="dxa"/>
        <w:tblLook w:val="0000" w:firstRow="0" w:lastRow="0" w:firstColumn="0" w:lastColumn="0" w:noHBand="0" w:noVBand="0"/>
      </w:tblPr>
      <w:tblGrid>
        <w:gridCol w:w="1134"/>
        <w:gridCol w:w="2551"/>
        <w:gridCol w:w="1247"/>
        <w:gridCol w:w="567"/>
        <w:gridCol w:w="1134"/>
        <w:gridCol w:w="2551"/>
        <w:gridCol w:w="1247"/>
      </w:tblGrid>
      <w:tr>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pPr>
              <w:rPr>
                <w:rFonts w:ascii="Calibri" w:hAnsi="Calibri" w:cs="Arial"/>
                <w:b/>
                <w:bCs/>
              </w:rPr>
            </w:pPr>
            <w:r>
              <w:rPr>
                <w:rFonts w:ascii="Calibri" w:hAnsi="Calibri" w:cs="Arial"/>
                <w:b/>
                <w:bCs/>
              </w:rPr>
              <w:t>Exam Board</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pPr>
              <w:rPr>
                <w:rFonts w:ascii="Calibri" w:hAnsi="Calibri" w:cs="Arial"/>
                <w:b/>
                <w:bCs/>
              </w:rPr>
            </w:pPr>
            <w:r>
              <w:rPr>
                <w:rFonts w:ascii="Calibri" w:hAnsi="Calibri" w:cs="Arial"/>
                <w:b/>
                <w:bCs/>
              </w:rPr>
              <w:t>Subject</w:t>
            </w:r>
          </w:p>
          <w:p>
            <w:pPr>
              <w:rPr>
                <w:rFonts w:ascii="Calibri" w:hAnsi="Calibri" w:cs="Arial"/>
                <w:b/>
                <w:bCs/>
              </w:rPr>
            </w:pP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Code</w:t>
            </w:r>
          </w:p>
        </w:tc>
        <w:tc>
          <w:tcPr>
            <w:tcW w:w="567" w:type="dxa"/>
            <w:tcBorders>
              <w:left w:val="single" w:sz="4" w:space="0" w:color="auto"/>
              <w:right w:val="single" w:sz="4" w:space="0" w:color="auto"/>
            </w:tcBorders>
            <w:shd w:val="clear" w:color="auto" w:fill="auto"/>
          </w:tcPr>
          <w:p>
            <w:pPr>
              <w:rPr>
                <w:rFonts w:ascii="Calibri" w:hAnsi="Calibri"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Exam Board</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Subject</w:t>
            </w:r>
          </w:p>
          <w:p>
            <w:pPr>
              <w:rPr>
                <w:rFonts w:ascii="Calibri" w:hAnsi="Calibri" w:cs="Arial"/>
                <w:b/>
                <w:bCs/>
              </w:rPr>
            </w:pP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Code</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Art (Fine Art)</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7202</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Eduqas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Geology</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A480QS</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 xml:space="preserve">Biology </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7402</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History Medieval</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7042AA</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 xml:space="preserve">Chemistry </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7405</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History Modern</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7042HS</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Drama</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7262</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Maths</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9MAO</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Economics</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9EB0</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Maths_Further</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9FMO</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OCR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 xml:space="preserve">English Language </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H470</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Music</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9MU0</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 xml:space="preserve">English Literature </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9ET0</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OCR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Physical Education</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H555</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Environmental Science</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7447</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Physics</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7408</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French</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7652</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Politics</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7152</w:t>
            </w:r>
          </w:p>
        </w:tc>
      </w:tr>
      <w:tr>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pPr>
              <w:rPr>
                <w:rFonts w:cs="Arial"/>
                <w:sz w:val="20"/>
              </w:rPr>
            </w:pPr>
            <w:r>
              <w:rPr>
                <w:rFonts w:cs="Arial"/>
                <w:sz w:val="20"/>
              </w:rPr>
              <w:t>Eduqas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Geography</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A110QS</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OCR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Religious Studies</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H573</w:t>
            </w:r>
          </w:p>
        </w:tc>
      </w:tr>
      <w:tr>
        <w:trPr>
          <w:trHeight w:val="340"/>
        </w:trPr>
        <w:tc>
          <w:tcPr>
            <w:tcW w:w="1134" w:type="dxa"/>
            <w:tcBorders>
              <w:top w:val="single" w:sz="4" w:space="0" w:color="auto"/>
              <w:left w:val="single" w:sz="4" w:space="0" w:color="auto"/>
              <w:bottom w:val="single" w:sz="4" w:space="0" w:color="auto"/>
              <w:right w:val="single" w:sz="4" w:space="0" w:color="auto"/>
            </w:tcBorders>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German</w:t>
            </w:r>
          </w:p>
        </w:tc>
        <w:tc>
          <w:tcPr>
            <w:tcW w:w="1247"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7662</w:t>
            </w:r>
          </w:p>
        </w:tc>
        <w:tc>
          <w:tcPr>
            <w:tcW w:w="567"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p>
        </w:tc>
        <w:tc>
          <w:tcPr>
            <w:tcW w:w="1247" w:type="dxa"/>
            <w:tcBorders>
              <w:top w:val="single" w:sz="4" w:space="0" w:color="auto"/>
              <w:left w:val="nil"/>
              <w:bottom w:val="single" w:sz="4" w:space="0" w:color="auto"/>
              <w:right w:val="single" w:sz="4" w:space="0" w:color="auto"/>
            </w:tcBorders>
            <w:vAlign w:val="center"/>
          </w:tcPr>
          <w:p>
            <w:pPr>
              <w:rPr>
                <w:rFonts w:cs="Arial"/>
                <w:sz w:val="20"/>
              </w:rPr>
            </w:pPr>
          </w:p>
        </w:tc>
      </w:tr>
    </w:tbl>
    <w:p>
      <w:pPr>
        <w:rPr>
          <w:rFonts w:ascii="Calibri" w:hAnsi="Calibri" w:cs="Arial"/>
          <w:sz w:val="20"/>
        </w:rPr>
      </w:pPr>
    </w:p>
    <w:p>
      <w:pPr>
        <w:rPr>
          <w:rFonts w:ascii="Calibri" w:hAnsi="Calibri" w:cs="Arial"/>
          <w:b/>
          <w:i/>
          <w:szCs w:val="24"/>
        </w:rPr>
      </w:pPr>
    </w:p>
    <w:p>
      <w:pPr>
        <w:rPr>
          <w:rFonts w:ascii="Calibri" w:hAnsi="Calibri" w:cs="Arial"/>
          <w:b/>
          <w:i/>
          <w:szCs w:val="24"/>
        </w:rPr>
      </w:pPr>
      <w:r>
        <w:rPr>
          <w:rFonts w:ascii="Calibri" w:hAnsi="Calibri" w:cs="Arial"/>
          <w:b/>
          <w:i/>
          <w:szCs w:val="24"/>
        </w:rPr>
        <w:t xml:space="preserve">Forms </w:t>
      </w:r>
      <w:bookmarkStart w:id="0" w:name="_GoBack"/>
      <w:bookmarkEnd w:id="0"/>
      <w:r>
        <w:rPr>
          <w:rFonts w:ascii="Calibri" w:hAnsi="Calibri" w:cs="Arial"/>
          <w:b/>
          <w:i/>
          <w:szCs w:val="24"/>
        </w:rPr>
        <w:t>must be returned to the Exams Office at QEGS by 12 noon on Thursday 2 September 2021.</w:t>
      </w:r>
    </w:p>
    <w:p>
      <w:pPr>
        <w:rPr>
          <w:rFonts w:ascii="Calibri" w:hAnsi="Calibri" w:cs="Arial"/>
          <w:szCs w:val="24"/>
        </w:rPr>
      </w:pPr>
    </w:p>
    <w:p>
      <w:pPr>
        <w:rPr>
          <w:rFonts w:ascii="Calibri" w:hAnsi="Calibri" w:cs="Arial"/>
          <w:szCs w:val="24"/>
        </w:rPr>
      </w:pPr>
    </w:p>
    <w:p>
      <w:pPr>
        <w:rPr>
          <w:rFonts w:ascii="Calibri" w:hAnsi="Calibri" w:cs="Arial"/>
          <w:szCs w:val="24"/>
        </w:rPr>
      </w:pPr>
      <w:r>
        <w:rPr>
          <w:rFonts w:ascii="Calibri" w:hAnsi="Calibri" w:cs="Arial"/>
          <w:b/>
          <w:szCs w:val="24"/>
        </w:rPr>
        <w:t>Signed</w:t>
      </w:r>
      <w:r>
        <w:rPr>
          <w:rFonts w:ascii="Calibri" w:hAnsi="Calibri" w:cs="Arial"/>
          <w:szCs w:val="24"/>
        </w:rPr>
        <w:t xml:space="preserve"> ……………………………………………………………..………………………………….  </w:t>
      </w:r>
      <w:r>
        <w:rPr>
          <w:rFonts w:ascii="Calibri" w:hAnsi="Calibri" w:cs="Arial"/>
          <w:b/>
          <w:szCs w:val="24"/>
        </w:rPr>
        <w:t>Date</w:t>
      </w:r>
      <w:r>
        <w:rPr>
          <w:rFonts w:ascii="Calibri" w:hAnsi="Calibri" w:cs="Arial"/>
          <w:szCs w:val="24"/>
        </w:rPr>
        <w:t xml:space="preserve"> …………………………………………….………………</w:t>
      </w:r>
    </w:p>
    <w:p>
      <w:pPr>
        <w:rPr>
          <w:rFonts w:ascii="Calibri" w:hAnsi="Calibri" w:cs="Arial"/>
          <w:szCs w:val="24"/>
        </w:rPr>
      </w:pPr>
    </w:p>
    <w:p>
      <w:pPr>
        <w:rPr>
          <w:rFonts w:ascii="Calibri" w:hAnsi="Calibri" w:cs="Arial"/>
          <w:szCs w:val="24"/>
        </w:rPr>
      </w:pPr>
    </w:p>
    <w:p>
      <w:pPr>
        <w:rPr>
          <w:rFonts w:ascii="Calibri" w:hAnsi="Calibri" w:cs="Arial"/>
          <w:szCs w:val="24"/>
        </w:rPr>
      </w:pPr>
      <w:r>
        <w:rPr>
          <w:rFonts w:ascii="Calibri" w:hAnsi="Calibri" w:cs="Arial"/>
          <w:b/>
          <w:szCs w:val="24"/>
        </w:rPr>
        <w:t>Email</w:t>
      </w:r>
      <w:r>
        <w:rPr>
          <w:rFonts w:ascii="Calibri" w:hAnsi="Calibri" w:cs="Arial"/>
          <w:szCs w:val="24"/>
        </w:rPr>
        <w:t xml:space="preserve">  ……………………………………………………………………………………………………………………………………………………………………………</w:t>
      </w:r>
    </w:p>
    <w:p>
      <w:pPr>
        <w:rPr>
          <w:rFonts w:ascii="Calibri" w:hAnsi="Calibri" w:cs="Arial"/>
          <w:szCs w:val="24"/>
        </w:rPr>
      </w:pPr>
    </w:p>
    <w:p>
      <w:pPr>
        <w:rPr>
          <w:rFonts w:ascii="Calibri" w:hAnsi="Calibri" w:cs="Arial"/>
          <w:szCs w:val="24"/>
        </w:rPr>
      </w:pPr>
    </w:p>
    <w:p>
      <w:pPr>
        <w:rPr>
          <w:rFonts w:ascii="Calibri" w:hAnsi="Calibri" w:cs="Arial"/>
          <w:b/>
          <w:szCs w:val="24"/>
        </w:rPr>
      </w:pPr>
      <w:r>
        <w:rPr>
          <w:rFonts w:ascii="Calibri" w:hAnsi="Calibri" w:cs="Arial"/>
          <w:b/>
          <w:szCs w:val="24"/>
        </w:rPr>
        <w:t>Contact number</w:t>
      </w:r>
      <w:r>
        <w:rPr>
          <w:rFonts w:ascii="Calibri" w:hAnsi="Calibri" w:cs="Arial"/>
          <w:szCs w:val="24"/>
        </w:rPr>
        <w:t xml:space="preserve"> ……………………………………………………………………………………….…………………………………………………………………</w:t>
      </w:r>
    </w:p>
    <w:p>
      <w:pPr>
        <w:rPr>
          <w:rFonts w:ascii="Calibri" w:hAnsi="Calibri" w:cs="Arial"/>
          <w:i/>
          <w:szCs w:val="24"/>
        </w:rPr>
      </w:pPr>
      <w:r>
        <w:rPr>
          <w:rFonts w:ascii="Calibri" w:hAnsi="Calibri" w:cs="Arial"/>
          <w:i/>
          <w:szCs w:val="24"/>
        </w:rPr>
        <w:t>(in case we need to contact you urgently on the day of an exam)</w:t>
      </w:r>
    </w:p>
    <w:p>
      <w:pPr>
        <w:rPr>
          <w:rFonts w:ascii="Calibri" w:hAnsi="Calibri" w:cs="Arial"/>
          <w:szCs w:val="24"/>
        </w:rPr>
      </w:pPr>
    </w:p>
    <w:p>
      <w:pPr>
        <w:rPr>
          <w:szCs w:val="24"/>
        </w:rPr>
      </w:pPr>
      <w:r>
        <w:rPr>
          <w:szCs w:val="24"/>
        </w:rPr>
        <w:t xml:space="preserve">If you have any queries, please contact the Exams Officer on 01768 864621 or </w:t>
      </w:r>
      <w:hyperlink r:id="rId6" w:history="1">
        <w:r>
          <w:rPr>
            <w:rStyle w:val="Hyperlink"/>
            <w:szCs w:val="24"/>
          </w:rPr>
          <w:t>examsofficer@qegs.cumbria.sch.uk</w:t>
        </w:r>
      </w:hyperlink>
    </w:p>
    <w:sectPr>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B56C7"/>
    <w:multiLevelType w:val="hybridMultilevel"/>
    <w:tmpl w:val="BA96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A2FE8-E5A7-48C5-AD44-5FE8F613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msofficer@qegs.cumbria.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6420-1CD0-4DD5-A2F0-D3301100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kellwood</dc:creator>
  <cp:lastModifiedBy>Katie Ellwood</cp:lastModifiedBy>
  <cp:revision>11</cp:revision>
  <cp:lastPrinted>2021-07-14T13:16:00Z</cp:lastPrinted>
  <dcterms:created xsi:type="dcterms:W3CDTF">2021-06-23T08:39:00Z</dcterms:created>
  <dcterms:modified xsi:type="dcterms:W3CDTF">2021-07-14T13:17:00Z</dcterms:modified>
</cp:coreProperties>
</file>